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180" w:rsidRPr="00C34180" w:rsidRDefault="00C34180" w:rsidP="00C34180">
      <w:pPr>
        <w:shd w:val="clear" w:color="auto" w:fill="FFFFFF"/>
        <w:spacing w:after="0" w:line="336" w:lineRule="exact"/>
        <w:ind w:left="509"/>
        <w:jc w:val="center"/>
        <w:rPr>
          <w:rFonts w:ascii="Times New Roman" w:hAnsi="Times New Roman"/>
          <w:sz w:val="28"/>
          <w:szCs w:val="28"/>
        </w:rPr>
      </w:pPr>
      <w:r w:rsidRPr="00C34180">
        <w:rPr>
          <w:rFonts w:ascii="Times New Roman" w:hAnsi="Times New Roman"/>
          <w:sz w:val="28"/>
          <w:szCs w:val="28"/>
        </w:rPr>
        <w:t>АДМИНИСТРАЦИЯ</w:t>
      </w:r>
    </w:p>
    <w:p w:rsidR="00C34180" w:rsidRPr="00C34180" w:rsidRDefault="00C34180" w:rsidP="00C34180">
      <w:pPr>
        <w:shd w:val="clear" w:color="auto" w:fill="FFFFFF"/>
        <w:spacing w:after="0" w:line="336" w:lineRule="exact"/>
        <w:jc w:val="center"/>
        <w:rPr>
          <w:rFonts w:ascii="Times New Roman" w:hAnsi="Times New Roman"/>
          <w:sz w:val="28"/>
          <w:szCs w:val="28"/>
        </w:rPr>
      </w:pPr>
      <w:r w:rsidRPr="00C34180">
        <w:rPr>
          <w:rFonts w:ascii="Times New Roman" w:hAnsi="Times New Roman"/>
          <w:sz w:val="28"/>
          <w:szCs w:val="28"/>
        </w:rPr>
        <w:t>КОЗИНСКОГО СЕЛЬСОВЕТА</w:t>
      </w:r>
    </w:p>
    <w:p w:rsidR="00C34180" w:rsidRPr="00C34180" w:rsidRDefault="00C34180" w:rsidP="00C34180">
      <w:pPr>
        <w:shd w:val="clear" w:color="auto" w:fill="FFFFFF"/>
        <w:spacing w:after="0" w:line="336" w:lineRule="exact"/>
        <w:jc w:val="center"/>
        <w:rPr>
          <w:rFonts w:ascii="Times New Roman" w:hAnsi="Times New Roman"/>
          <w:sz w:val="28"/>
          <w:szCs w:val="28"/>
        </w:rPr>
      </w:pPr>
      <w:r w:rsidRPr="00C34180">
        <w:rPr>
          <w:rFonts w:ascii="Times New Roman" w:hAnsi="Times New Roman"/>
          <w:sz w:val="28"/>
          <w:szCs w:val="28"/>
        </w:rPr>
        <w:t>УСТЬ-ТАРКСКОГО РАЙОНА   НОВОСИБИРСКОЙ ОБЛАСТИ</w:t>
      </w:r>
    </w:p>
    <w:p w:rsidR="00C34180" w:rsidRPr="00C34180" w:rsidRDefault="00C34180" w:rsidP="00C34180">
      <w:pPr>
        <w:shd w:val="clear" w:color="auto" w:fill="FFFFFF"/>
        <w:spacing w:after="0" w:line="336" w:lineRule="exact"/>
        <w:jc w:val="center"/>
        <w:rPr>
          <w:rFonts w:ascii="Times New Roman" w:hAnsi="Times New Roman"/>
          <w:sz w:val="28"/>
          <w:szCs w:val="28"/>
        </w:rPr>
      </w:pPr>
    </w:p>
    <w:p w:rsidR="00C34180" w:rsidRPr="00C34180" w:rsidRDefault="00C34180" w:rsidP="00C34180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34180">
        <w:rPr>
          <w:rFonts w:ascii="Times New Roman" w:hAnsi="Times New Roman"/>
          <w:b/>
          <w:sz w:val="28"/>
          <w:szCs w:val="28"/>
        </w:rPr>
        <w:t>ПОСТАНОВЛЕНИЕ</w:t>
      </w:r>
    </w:p>
    <w:p w:rsidR="00C34180" w:rsidRPr="00C34180" w:rsidRDefault="00C34180" w:rsidP="00C34180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34180" w:rsidRPr="00C34180" w:rsidRDefault="00C34180" w:rsidP="00C34180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 w:rsidRPr="00C34180">
        <w:rPr>
          <w:rFonts w:ascii="Times New Roman" w:hAnsi="Times New Roman"/>
          <w:sz w:val="28"/>
          <w:szCs w:val="28"/>
        </w:rPr>
        <w:t>с. Козино</w:t>
      </w:r>
    </w:p>
    <w:p w:rsidR="00C34180" w:rsidRPr="00C34180" w:rsidRDefault="00C34180" w:rsidP="00C34180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34180" w:rsidRPr="00C34180" w:rsidRDefault="00C34180" w:rsidP="00C34180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C34180">
        <w:rPr>
          <w:rFonts w:ascii="Times New Roman" w:hAnsi="Times New Roman"/>
          <w:sz w:val="28"/>
          <w:szCs w:val="28"/>
        </w:rPr>
        <w:t xml:space="preserve">                от 2</w:t>
      </w:r>
      <w:r>
        <w:rPr>
          <w:rFonts w:ascii="Times New Roman" w:hAnsi="Times New Roman"/>
          <w:sz w:val="28"/>
          <w:szCs w:val="28"/>
        </w:rPr>
        <w:t>6</w:t>
      </w:r>
      <w:r w:rsidRPr="00C3418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C34180">
        <w:rPr>
          <w:rFonts w:ascii="Times New Roman" w:hAnsi="Times New Roman"/>
          <w:sz w:val="28"/>
          <w:szCs w:val="28"/>
        </w:rPr>
        <w:t xml:space="preserve">. 2014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40</w:t>
      </w:r>
    </w:p>
    <w:p w:rsidR="00B979AF" w:rsidRPr="00B979AF" w:rsidRDefault="00B979AF" w:rsidP="00B979AF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979AF" w:rsidRPr="00B979AF" w:rsidRDefault="00B979AF" w:rsidP="00B979A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Об утверждении Порядка осуществления </w:t>
      </w:r>
      <w:proofErr w:type="gramStart"/>
      <w:r w:rsidRPr="00B979AF">
        <w:rPr>
          <w:rFonts w:ascii="Times New Roman" w:hAnsi="Times New Roman"/>
          <w:b/>
          <w:color w:val="000000"/>
          <w:sz w:val="28"/>
          <w:szCs w:val="28"/>
          <w:lang w:eastAsia="ru-RU"/>
        </w:rPr>
        <w:t>контроля за</w:t>
      </w:r>
      <w:proofErr w:type="gramEnd"/>
      <w:r w:rsidRPr="00B979A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расходами лиц, замещающих муниципальные должности на постоянной основе и должности муниципальной службы</w:t>
      </w: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br/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3 декабря 2012 года № 230-ФЗ "О контроле за соответствием расходов лиц, замещающих государственные должности, и иных лиц их доходам", Федеральным законом от 25 декабря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2008 года № 273-ФЗ "О противодействии коррупции" и частью 1.2 статьи 15 Федерального закона от 2 марта 2007 года № 25-ФЗ "О муниципальной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службе в Российской Федерации" А</w:t>
      </w: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дминистрация </w:t>
      </w:r>
      <w:proofErr w:type="spellStart"/>
      <w:r w:rsidR="00C34180">
        <w:rPr>
          <w:rFonts w:ascii="Times New Roman" w:hAnsi="Times New Roman"/>
          <w:color w:val="000000"/>
          <w:sz w:val="28"/>
          <w:szCs w:val="28"/>
          <w:lang w:eastAsia="ru-RU"/>
        </w:rPr>
        <w:t>Козинского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Усть-Таркско</w:t>
      </w:r>
      <w:r w:rsidR="00C34180">
        <w:rPr>
          <w:rFonts w:ascii="Times New Roman" w:hAnsi="Times New Roman"/>
          <w:color w:val="000000"/>
          <w:sz w:val="28"/>
          <w:szCs w:val="28"/>
          <w:lang w:eastAsia="ru-RU"/>
        </w:rPr>
        <w:t>го</w:t>
      </w:r>
      <w:proofErr w:type="spellEnd"/>
      <w:r w:rsidR="00C341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</w:t>
      </w:r>
      <w:proofErr w:type="gramEnd"/>
      <w:r w:rsidR="00C341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Новосибирской области </w:t>
      </w: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ПОСТАНОВЛЯЕТ: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Утвердить прилагаемый Порядок осуществления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расходами лиц, замещающих муниципальные должности на постоянной основе и должности муниципальной службы в администрации </w:t>
      </w:r>
      <w:proofErr w:type="spellStart"/>
      <w:r w:rsidR="00C34180">
        <w:rPr>
          <w:rFonts w:ascii="Times New Roman" w:hAnsi="Times New Roman"/>
          <w:color w:val="000000"/>
          <w:sz w:val="28"/>
          <w:szCs w:val="28"/>
          <w:lang w:eastAsia="ru-RU"/>
        </w:rPr>
        <w:t>Козинского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Настоящее постановление разместить 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официальном сайте </w:t>
      </w:r>
      <w:r w:rsidR="004D693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 w:rsidR="004D6930">
        <w:rPr>
          <w:rFonts w:ascii="Times New Roman" w:hAnsi="Times New Roman"/>
          <w:color w:val="000000"/>
          <w:sz w:val="28"/>
          <w:szCs w:val="28"/>
          <w:lang w:eastAsia="ru-RU"/>
        </w:rPr>
        <w:t>Козинского</w:t>
      </w:r>
      <w:proofErr w:type="spellEnd"/>
      <w:r w:rsidR="004D693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</w:t>
      </w:r>
      <w:r w:rsidR="00ED6AF8">
        <w:rPr>
          <w:rFonts w:ascii="Times New Roman" w:hAnsi="Times New Roman"/>
          <w:color w:val="000000"/>
          <w:sz w:val="28"/>
          <w:szCs w:val="28"/>
          <w:lang w:eastAsia="ru-RU"/>
        </w:rPr>
        <w:t>Постановление вступает в силу с момента подписания.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979AF" w:rsidRPr="00B979AF" w:rsidRDefault="00B979AF" w:rsidP="00ED6AF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D6AF8" w:rsidRDefault="00ED6AF8" w:rsidP="00B979A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Глава  </w:t>
      </w:r>
      <w:proofErr w:type="spellStart"/>
      <w:r w:rsidR="004D6930">
        <w:rPr>
          <w:rFonts w:ascii="Times New Roman" w:hAnsi="Times New Roman"/>
          <w:color w:val="000000"/>
          <w:sz w:val="28"/>
          <w:szCs w:val="28"/>
          <w:lang w:eastAsia="ru-RU"/>
        </w:rPr>
        <w:t>Козинского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</w:t>
      </w:r>
    </w:p>
    <w:p w:rsidR="00ED6AF8" w:rsidRDefault="00ED6AF8" w:rsidP="00B979A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Усть-Таркского района</w:t>
      </w:r>
    </w:p>
    <w:p w:rsidR="00B979AF" w:rsidRDefault="00ED6AF8" w:rsidP="00ED6AF8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Новосибирской области                                 </w:t>
      </w:r>
      <w:r w:rsidR="004D693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С.Ю. Степаненко</w:t>
      </w:r>
      <w:r w:rsidR="00B979AF" w:rsidRPr="00B979AF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="00B979AF" w:rsidRPr="00B979AF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="00B979AF" w:rsidRPr="00B979AF">
        <w:rPr>
          <w:rFonts w:ascii="Times New Roman" w:hAnsi="Times New Roman"/>
          <w:color w:val="000000"/>
          <w:sz w:val="28"/>
          <w:szCs w:val="28"/>
          <w:lang w:eastAsia="ru-RU"/>
        </w:rPr>
        <w:br/>
      </w:r>
    </w:p>
    <w:p w:rsidR="00C34180" w:rsidRDefault="00C34180" w:rsidP="00ED6AF8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02DDA" w:rsidRPr="00802DDA" w:rsidRDefault="00802DDA" w:rsidP="00802DDA">
      <w:pPr>
        <w:tabs>
          <w:tab w:val="num" w:pos="140"/>
        </w:tabs>
        <w:spacing w:after="0" w:line="240" w:lineRule="auto"/>
        <w:ind w:left="420" w:hanging="140"/>
        <w:rPr>
          <w:rFonts w:ascii="Times New Roman" w:hAnsi="Times New Roman"/>
          <w:sz w:val="24"/>
          <w:szCs w:val="24"/>
        </w:rPr>
      </w:pPr>
      <w:r w:rsidRPr="00802DDA">
        <w:rPr>
          <w:rFonts w:ascii="Times New Roman" w:hAnsi="Times New Roman"/>
          <w:sz w:val="24"/>
          <w:szCs w:val="24"/>
        </w:rPr>
        <w:t xml:space="preserve">Документ проверен на </w:t>
      </w:r>
      <w:proofErr w:type="spellStart"/>
      <w:r w:rsidRPr="00802DDA">
        <w:rPr>
          <w:rFonts w:ascii="Times New Roman" w:hAnsi="Times New Roman"/>
          <w:sz w:val="24"/>
          <w:szCs w:val="24"/>
        </w:rPr>
        <w:t>коррупциогенность</w:t>
      </w:r>
      <w:proofErr w:type="spellEnd"/>
    </w:p>
    <w:p w:rsidR="00802DDA" w:rsidRPr="00802DDA" w:rsidRDefault="00802DDA" w:rsidP="00802DDA">
      <w:pPr>
        <w:tabs>
          <w:tab w:val="num" w:pos="140"/>
        </w:tabs>
        <w:spacing w:after="0" w:line="240" w:lineRule="auto"/>
        <w:ind w:left="420" w:hanging="140"/>
        <w:rPr>
          <w:rFonts w:ascii="Times New Roman" w:hAnsi="Times New Roman"/>
          <w:sz w:val="24"/>
          <w:szCs w:val="24"/>
        </w:rPr>
      </w:pPr>
    </w:p>
    <w:p w:rsidR="00802DDA" w:rsidRPr="00802DDA" w:rsidRDefault="00802DDA" w:rsidP="00802DDA">
      <w:pPr>
        <w:tabs>
          <w:tab w:val="num" w:pos="140"/>
        </w:tabs>
        <w:spacing w:after="0" w:line="240" w:lineRule="auto"/>
        <w:ind w:left="420" w:hanging="140"/>
        <w:rPr>
          <w:rFonts w:ascii="Times New Roman" w:hAnsi="Times New Roman"/>
          <w:sz w:val="24"/>
          <w:szCs w:val="24"/>
        </w:rPr>
      </w:pPr>
      <w:r w:rsidRPr="00802DDA">
        <w:rPr>
          <w:rFonts w:ascii="Times New Roman" w:hAnsi="Times New Roman"/>
          <w:sz w:val="24"/>
          <w:szCs w:val="24"/>
        </w:rPr>
        <w:t xml:space="preserve">_____________Г.В. Уткина заместитель главы </w:t>
      </w:r>
      <w:proofErr w:type="spellStart"/>
      <w:r w:rsidRPr="00802DDA">
        <w:rPr>
          <w:rFonts w:ascii="Times New Roman" w:hAnsi="Times New Roman"/>
          <w:sz w:val="24"/>
          <w:szCs w:val="24"/>
        </w:rPr>
        <w:t>Козинского</w:t>
      </w:r>
      <w:proofErr w:type="spellEnd"/>
      <w:r w:rsidRPr="00802DDA">
        <w:rPr>
          <w:rFonts w:ascii="Times New Roman" w:hAnsi="Times New Roman"/>
          <w:sz w:val="24"/>
          <w:szCs w:val="24"/>
        </w:rPr>
        <w:t xml:space="preserve"> сельсовета</w:t>
      </w:r>
    </w:p>
    <w:p w:rsidR="00802DDA" w:rsidRPr="00802DDA" w:rsidRDefault="00802DDA" w:rsidP="00802DDA">
      <w:pPr>
        <w:tabs>
          <w:tab w:val="num" w:pos="140"/>
        </w:tabs>
        <w:spacing w:after="0" w:line="240" w:lineRule="auto"/>
        <w:ind w:left="420" w:hanging="140"/>
        <w:rPr>
          <w:rFonts w:ascii="Times New Roman" w:hAnsi="Times New Roman"/>
          <w:sz w:val="24"/>
          <w:szCs w:val="24"/>
        </w:rPr>
      </w:pPr>
      <w:r w:rsidRPr="00802DDA">
        <w:rPr>
          <w:rFonts w:ascii="Times New Roman" w:hAnsi="Times New Roman"/>
          <w:sz w:val="24"/>
          <w:szCs w:val="24"/>
        </w:rPr>
        <w:t xml:space="preserve">(председатель Комиссии по вопросам правовой экспертизы на </w:t>
      </w:r>
      <w:proofErr w:type="spellStart"/>
      <w:r w:rsidRPr="00802DDA">
        <w:rPr>
          <w:rFonts w:ascii="Times New Roman" w:hAnsi="Times New Roman"/>
          <w:sz w:val="24"/>
          <w:szCs w:val="24"/>
        </w:rPr>
        <w:t>коррупциогенность</w:t>
      </w:r>
      <w:proofErr w:type="spellEnd"/>
      <w:r w:rsidRPr="00802DDA">
        <w:rPr>
          <w:rFonts w:ascii="Times New Roman" w:hAnsi="Times New Roman"/>
          <w:sz w:val="24"/>
          <w:szCs w:val="24"/>
        </w:rPr>
        <w:t>).</w:t>
      </w:r>
    </w:p>
    <w:p w:rsidR="00C34180" w:rsidRPr="00802DDA" w:rsidRDefault="00C34180" w:rsidP="00802DD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979AF" w:rsidRPr="00B979AF" w:rsidRDefault="00B979AF" w:rsidP="00B979AF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Утвержден</w:t>
      </w:r>
    </w:p>
    <w:p w:rsidR="00B979AF" w:rsidRPr="00B979AF" w:rsidRDefault="00B979AF" w:rsidP="00B979AF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B979AF" w:rsidRPr="00B979AF" w:rsidRDefault="00C34180" w:rsidP="00B979AF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Козинского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D6AF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</w:t>
      </w:r>
    </w:p>
    <w:p w:rsidR="00B979AF" w:rsidRPr="00B979AF" w:rsidRDefault="00ED6AF8" w:rsidP="00B979AF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 </w:t>
      </w:r>
      <w:r w:rsidR="00C34180">
        <w:rPr>
          <w:rFonts w:ascii="Times New Roman" w:hAnsi="Times New Roman"/>
          <w:color w:val="000000"/>
          <w:sz w:val="28"/>
          <w:szCs w:val="28"/>
          <w:lang w:eastAsia="ru-RU"/>
        </w:rPr>
        <w:t>26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C34180">
        <w:rPr>
          <w:rFonts w:ascii="Times New Roman" w:hAnsi="Times New Roman"/>
          <w:color w:val="000000"/>
          <w:sz w:val="28"/>
          <w:szCs w:val="28"/>
          <w:lang w:eastAsia="ru-RU"/>
        </w:rPr>
        <w:t>08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.201</w:t>
      </w:r>
      <w:r w:rsidR="00C341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C34180">
        <w:rPr>
          <w:rFonts w:ascii="Times New Roman" w:hAnsi="Times New Roman"/>
          <w:color w:val="000000"/>
          <w:sz w:val="28"/>
          <w:szCs w:val="28"/>
          <w:lang w:eastAsia="ru-RU"/>
        </w:rPr>
        <w:t>40</w:t>
      </w:r>
    </w:p>
    <w:p w:rsidR="00B979AF" w:rsidRPr="00B979AF" w:rsidRDefault="00B979AF" w:rsidP="00B979A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br/>
      </w:r>
    </w:p>
    <w:p w:rsidR="00B979AF" w:rsidRPr="00B979AF" w:rsidRDefault="00B979AF" w:rsidP="00B979AF">
      <w:pPr>
        <w:spacing w:after="0" w:line="240" w:lineRule="auto"/>
        <w:ind w:firstLine="51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Порядок осуществления </w:t>
      </w:r>
      <w:r w:rsidR="004D6930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B979AF">
        <w:rPr>
          <w:rFonts w:ascii="Times New Roman" w:hAnsi="Times New Roman"/>
          <w:b/>
          <w:color w:val="000000"/>
          <w:sz w:val="28"/>
          <w:szCs w:val="28"/>
          <w:lang w:eastAsia="ru-RU"/>
        </w:rPr>
        <w:t>контроля</w:t>
      </w:r>
      <w:r w:rsidR="004D6930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B979A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за</w:t>
      </w:r>
      <w:proofErr w:type="gramEnd"/>
      <w:r w:rsidRPr="00B979A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расходами лиц, замещающих муниципальные должности на постоянной основе </w:t>
      </w:r>
    </w:p>
    <w:p w:rsidR="00B979AF" w:rsidRPr="00B979AF" w:rsidRDefault="00B979AF" w:rsidP="00B979AF">
      <w:pPr>
        <w:spacing w:after="0" w:line="240" w:lineRule="auto"/>
        <w:ind w:firstLine="51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b/>
          <w:color w:val="000000"/>
          <w:sz w:val="28"/>
          <w:szCs w:val="28"/>
          <w:lang w:eastAsia="ru-RU"/>
        </w:rPr>
        <w:t>и должности муниципальной службы</w:t>
      </w:r>
    </w:p>
    <w:p w:rsidR="00B979AF" w:rsidRPr="00B979AF" w:rsidRDefault="00B979AF" w:rsidP="00B979AF">
      <w:pPr>
        <w:spacing w:after="0" w:line="240" w:lineRule="auto"/>
        <w:ind w:firstLine="51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в администрации </w:t>
      </w:r>
      <w:proofErr w:type="spellStart"/>
      <w:r w:rsidR="00C34180">
        <w:rPr>
          <w:rFonts w:ascii="Times New Roman" w:hAnsi="Times New Roman"/>
          <w:b/>
          <w:color w:val="000000"/>
          <w:sz w:val="28"/>
          <w:szCs w:val="28"/>
          <w:lang w:eastAsia="ru-RU"/>
        </w:rPr>
        <w:t>Козинского</w:t>
      </w:r>
      <w:proofErr w:type="spellEnd"/>
      <w:r w:rsidR="00C34180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487C4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487C4B">
        <w:rPr>
          <w:rFonts w:ascii="Times New Roman" w:hAnsi="Times New Roman"/>
          <w:b/>
          <w:color w:val="000000"/>
          <w:sz w:val="28"/>
          <w:szCs w:val="28"/>
          <w:lang w:eastAsia="ru-RU"/>
        </w:rPr>
        <w:t>Усть-Таркского</w:t>
      </w:r>
      <w:proofErr w:type="spellEnd"/>
      <w:r w:rsidR="00487C4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B979AF" w:rsidRPr="00B979AF" w:rsidRDefault="00B979AF" w:rsidP="00B979AF">
      <w:pPr>
        <w:spacing w:after="0" w:line="240" w:lineRule="auto"/>
        <w:ind w:firstLine="51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979AF" w:rsidRPr="00B979AF" w:rsidRDefault="00B979AF" w:rsidP="00B979AF">
      <w:pPr>
        <w:spacing w:after="0" w:line="240" w:lineRule="auto"/>
        <w:ind w:firstLine="51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Настоящий Порядок, разработанный в соответствии с Федеральным законом от 3 декабря 2012 года № 230-ФЗ "О контроле за соответствием расходов лиц, замещающих государственные должности, и иных лиц их доходам", Федеральным законом от 25 декабря 2008 года № 273-ФЗ "О противодействии коррупции"  и </w:t>
      </w:r>
      <w:r w:rsidR="004D693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частью 1.2 статьи 15 Федерального закона от 2 марта 2007 года № 25-ФЗ "О муниципальной службе в Российской Федерации", регулирует вопросы</w:t>
      </w:r>
      <w:proofErr w:type="gramEnd"/>
      <w:r w:rsidR="00487C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осуществления контроля за соответствием расходов лиц, замещающих муниципальные должности на постоянной основе и должности муниципальной службы в администрации муниципального образования, включенные в перечень, утверждённый </w:t>
      </w:r>
      <w:r w:rsidRPr="00B979AF">
        <w:rPr>
          <w:rFonts w:ascii="Times New Roman" w:hAnsi="Times New Roman"/>
          <w:sz w:val="28"/>
          <w:szCs w:val="28"/>
        </w:rPr>
        <w:t>распоряжени</w:t>
      </w:r>
      <w:r w:rsidR="00487C4B">
        <w:rPr>
          <w:rFonts w:ascii="Times New Roman" w:hAnsi="Times New Roman"/>
          <w:sz w:val="28"/>
          <w:szCs w:val="28"/>
        </w:rPr>
        <w:t>ем  местной  администрации от 30.07.2013 года № 118</w:t>
      </w:r>
      <w:r w:rsidRPr="00B979AF">
        <w:rPr>
          <w:rFonts w:ascii="Times New Roman" w:hAnsi="Times New Roman"/>
          <w:sz w:val="28"/>
          <w:szCs w:val="28"/>
        </w:rPr>
        <w:t xml:space="preserve"> «Об утверждении Перечня должностей муниципальной службы, при назначении на которые обязаны предоставлять сведения о своих доходах, доходах супругов и несовершеннолетних детей»</w:t>
      </w:r>
      <w:r w:rsidR="004D6930">
        <w:rPr>
          <w:rFonts w:ascii="Times New Roman" w:hAnsi="Times New Roman"/>
          <w:sz w:val="28"/>
          <w:szCs w:val="28"/>
        </w:rPr>
        <w:t xml:space="preserve"> </w:t>
      </w: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(далее - контроль за расходами).</w:t>
      </w:r>
      <w:proofErr w:type="gramEnd"/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2. Должностные лица местной администрации, ответственные за профилактику коррупционных правонарушений, обязаны: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1) осуществлять анализ поступающих в соответствии с Федеральным законом "О контроле за соответствием расходов лиц, замещающих государственные должности, и иных лиц их доходам" и Федеральным законом "О противодействии коррупции" сведений о доходах, расходах, об имуществе и обязательствах имущественного характера лиц, указанных в пункте 1 настоящего Порядка, их супруг (супругов) и несовершеннолетних детей;</w:t>
      </w:r>
      <w:proofErr w:type="gramEnd"/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2) принимать сведения, представляемые в соответствии с частью 1 статьи 3 Федерального закона "О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контроле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доходам".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Основанием для принятия решения об осуществлении контроля за расходами лиц, указанных в пункте 1 настоящего Порядка, а также их супруг (супругов) и несовершеннолетних детей является достаточная информация о том, что данными лицами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</w:t>
      </w: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организаций) на сумму, превышающую общий доход данных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лиц и их супруг (супругов) за три последних года, предшествующих совершению сделки, </w:t>
      </w:r>
      <w:proofErr w:type="spell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поступившаяв</w:t>
      </w:r>
      <w:proofErr w:type="spell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органы местной администрации от органов и (или) организаций, указанных в части 1 статьи 4 Федерального закона "О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контроле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доходам".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Информация анонимного характера не может служить основанием для принятия решения об осуществлении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расходами лиц, указанных в пункте 1 настоящего Порядка, а также их супруг (супругов) и несовершеннолетних детей.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4. Должностное лицо, ответственное за профилактику коррупционных правонарушений, в течение семи рабочих дней со дня поступления информации, указанной в пункте 3 настоящего Порядка: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осуществляет предварительное рассмотрение информации и готовит служебную записку о правомерности принятия решения об осуществлении контроля;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готовит проект решения об осуществлении (отказе в осуществлении)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расходами лиц, указанных в пункте 1 настоящего Порядка, а также их супруг (супругов) и несовершеннолетних детей.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5. Основаниями для отказа в принятии решения об осуществлении контроля являются: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1) отсутствие в информации, указанной в пункте 3 настоящего Порядка, сведений, предусмотренных частью 1 статьи 4 Федерального закона "О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контроле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доходам";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2) предложение о принятии решения об осуществлении контроля в отношении лица, не предусмотренного пунктом 1 настоящего Порядка;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3) поступление информации анонимного характера.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 Решение об осуществлении (отказе в осуществлении)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расходами лиц, указанных в пункте 1 настоящего Порядка, а также их супруг (супругов) и несовершеннолетних детей оформляется распоряжением главы местной администрации отдельно в отношении каждого лица, замещающего муниципальную должность на постоянной основе и должность муниципальной службы в администрации муниципального образования.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7. Лицо, направившее информацию, указанную в пункте 3 настоящего Порядка, уведомляется о принятом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решении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 осуществлении (отказе в осуществлении) контроля за расходами лиц, указанных в пункте 1 настоящего Порядка, а также их супруг (супругов) и несовершеннолетних детей в течение трех рабочих дней со дня его принятия.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8.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расходами лиц, указанных в пункте 1 настоящего Порядка, а также их супруг (супругов) и несовершеннолетних детей должностным лицом  включает в себя: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1) истребование от данного лица сведений: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а) о его расходах, а также о расходах его супруги (супруга) и несовершеннолетних детей по каждой сделке по приобретению земельного </w:t>
      </w: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сделки;</w:t>
      </w:r>
      <w:proofErr w:type="gramEnd"/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б) об источниках получения средств, за счет которых совершена сделка, указанная в подпункте "а" настоящего подпункта;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2) проверку достоверности и полноты сведений, предусмотренных пунктом 2 настоящего Порядка и подпунктом 1 настоящего пункта;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3) определение соответствия расходов данного лица, а также расходов его супруги (супруга) и несовершеннолетних детей по каждой сделке по приобретению земельного участка, другого объекта недвижимости, транспортных средств, ценных бумаг, акций (долей участия, паев в уставных (складочных) капиталах организаций) их общему доходу.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9.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При осуществлении контроля за расходами проверка достоверности и полноты сведений о расходах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сделка, осуществляется в порядке, установленном Федеральным законом "О противодействии коррупции", Федеральным законом "О контроле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доходам", и настоящим Порядком.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10.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Должностное лицо, ответственное за профилактику коррупционных правонарушений,  не позднее чем через два рабочих дня со дня получения решения об осуществлении контроля за расходами лица, указанного в пункте 1 настоящего Порядка, а также его супруги (супруга) и несовершеннолетних детей обязан уведомить его в письменной форме о принятом решении и о необходимости представить сведения, предусмотренные пунктом 1 части 4 статьи 4 Федерального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закона "О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контроле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доходам". В уведомлении должна содержаться информация о порядке представления и проверки достоверности и полноты этих сведений. В случае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если лицо, указанное в пункте 1 настоящего Порядка, обратилось с ходатайством в соответствии с пунктом 3 части 2 статьи 9 Федерального закона "О контроле за соответствием расходов лиц, замещающих государственные должности, и иных лиц их доходам", с данным лицом в течение семи рабочих дней со дня поступления ходатайства (в случае наличия уважительной причины - в срок, согласованный с данным лицом) проводится беседа, в ходе которой должны быть даны разъяснения по интересующим его вопросам.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11.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Проверка достоверности и полноты сведений, предусмотренных пунктом 2 и подпунктом 1 пункта 7 настоящего Порядка, осуществляется должностным лицом, ответственным за профилактику коррупционных правонарушений, самостоятельно или путем подготовки и направления запроса в федеральные органы исполнительной власти, уполномоченные на </w:t>
      </w: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осуществление оперативно-розыскной деятельности, о предоставлении имеющейся у них информации о доходах, расходах, об имуществе и обязательствах имущественного характера лица, представившего такие сведения, его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супруги (супруга) и несовершеннолетних детей.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12.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Лицо, указанное в пункте 1 настоящего Порядка, в связи с осуществлением контроля за его расходами, а также за расходами его супруги (супруга) и несовершеннолетних детей обязано представлять сведения, предусмотренные пунктом 1 части 4 статьи 4 Федерального закона "О контроле за соответствием расходов лиц, замещающих государственные должности, и иных лиц их доходам", в течение 15 дней с даты их истребования.</w:t>
      </w:r>
      <w:proofErr w:type="gramEnd"/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13. Лицо, указанное в пункте 1 настоящего Порядка, в связи с осуществлением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его расходами, а также его супруги (супруга) и несовершеннолетних детей вправе: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1) давать пояснения в письменной форме: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а) в связи с истребованием сведений, предусмотренных пунктом 1 части 4 статьи 4 Федерального закона "О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контроле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доходам";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б) в ходе проверки достоверности и полноты сведений, предусмотренных пунктом 2 и подпунктом 1 пункта 7 настоящего Порядка, и по ее результатам;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в) об источниках получения средств, за счет которых им, его супругой (супругом) и (или) несовершеннолетними детьми совершена сделка, указанная в подпункте "а" пункта 1 части 4 статьи 4 Федерального закона "О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контроле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доходам";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2) представлять дополнительные материалы и давать по ним пояснения в письменной форме;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3) обращаться с ходатайством в орган, подразделение или к должностному лицу, ответственным за профилактику коррупционных и иных правонарушений, о проведении с ним беседы по вопросам, связанным с осуществлением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его расходами, а также за расходами его супруги (супруга) и несовершеннолетних детей. Ходатайство подлежит обязательному удовлетворению.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14. Муниципальный служащий, в отношении которого принято решение об осуществлении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расходами, может быть отстранен от замещаемой должности представителем нанимателя (работодателем) на срок, установленный частью 3 статьи 9 Федерального закона "О контроле за соответствием расходов лиц, замещающих государственные должности, и иных лиц их доходам".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15. Должностное лицо, ответственное за профилактику коррупционных правонарушений при осуществлении контроля за расходами лиц, указанных в пункте 1 настоящего Порядка, а также их супруги (супруга) и несовершеннолетних детей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обязан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1) истребовать от данного лица сведения, предусмотренные пунктом 1 части 4 статьи 4 Федерального закона "О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контроле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доходам";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2) провести с ним беседу в случае поступления ходатайства, предусмотренного пунктом 3 части 2 статьи 9 Федерального закона "О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контроле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доходам".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16. Должностное лицо</w:t>
      </w:r>
      <w:r w:rsidR="00487C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осуществлении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расходами лиц, указанных в пункте 1 настоящего Порядка, а также их супруг (супругов) и несовершеннолетних детей вправе: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1) проводить по своей инициативе беседу с данным лицом;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2) изучать поступившие от данного лица дополнительные материалы;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3) получать от данного лица пояснения по представленным им сведениям и материалам;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4) направлять в установленном порядке запросы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органов исполнительной власти, органы местного самоуправления, общественные объединения и иные организации об имеющейся у них информации о доходах, расходах, об имуществе и обязательствах имущественного характера данного лица, его супруги (супруга) и несовершеннолетних детей, а также об источниках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получения расходуемых средств;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5) наводить справки у физических лиц и получать от них с их согласия информацию.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17.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По результатам мероприятий по осуществлению контроля за расходами лиц, указанных в пункте 1 настоящего Порядка, а также их супруг (супругов) и несовершеннолетних детей должностное лицо, ответственное за профилактику коррупционных правонарушений,  готовит доклад с предложениями о применении к такому лицу мер юридической ответственности и (или) о направлении материалов, полученных в результате осуществления контроля за расходами, в органы прокуратуры и (или) иные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государственные органы в соответствии с их компетенцией.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18. Руководитель администрации муниципального образования на основании доклада, указанного в пункте 17 настоящего Порядка: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1) вносит в случае необходимости предложения о применении к лицу, в отношении которого осуществлялся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расходами, мер юридической ответственности и (или) о направлении материалов, полученных в результате осуществления контроля за расходами, в органы прокуратуры и (или) иные государственные органы в соответствии с их компетенцией;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2) предлагает рассмотреть результаты осуществления контроля за расходами на заседании совета по противодействию коррупции в муниципальном образовании - в отношении лица, замещающего муниципальную должность на постоянной основе, и на заседании комиссии </w:t>
      </w: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по соблюдению требований к служебному поведению муниципальных служащих и урегулированию конфликта интересов - в отношении лица, замещающего должность муниципальной службы в муниципальном образовании.</w:t>
      </w:r>
      <w:proofErr w:type="gramEnd"/>
    </w:p>
    <w:p w:rsidR="00B979AF" w:rsidRPr="00B979AF" w:rsidRDefault="00487C4B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19.Комиссия</w:t>
      </w:r>
      <w:r w:rsidR="00B979AF"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противодействию коррупции в муниципальном образовании и комиссия по соблюдению требований к служебному поведению муниципальных служащих и урегулированию конфликта интересов рассматривают результаты, полученные в ходе осуществления </w:t>
      </w:r>
      <w:proofErr w:type="gramStart"/>
      <w:r w:rsidR="00B979AF"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="00B979AF"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расходами, на своих заседаниях по предложению руководителя местной администрации, принявшего решение об осуществлении контроля за расходами.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20. Невыполнение лицом, указанным в пункте 1 настоящего Порядка, обязанностей, предусмотренных частью 1 статьи 3 и частью 1 статьи 9 Федерального закона "О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контроле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доходам", является правонарушением.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В случае совершения правонарушения, указанного в абзаце первом настоящего пункта: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полномочия депутата, члена выборного органа местного самоуправления, выборного должностного лица местного самоуправления, осуществляющих свои полномочия на постоянной основе, прекращаются досрочно на основании части 10.1 статьи 40 Федерального закона от 6 октября 2003 года № 131-ФЗ "Об общих принципах организации местного самоуправления в Российской Федерации";</w:t>
      </w:r>
      <w:proofErr w:type="gramEnd"/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муниципальные служащие подлежат увольнению с муниципальной службы.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Информация о совершении правонарушения, предусмотренного абзацем первым настоящего пункта, содержится в докладе, указанном в пункте 15 настоящего Порядка.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21. В случае если в ходе осуществления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расходами выявлены обстоятельства, свидетельствующие о несоответствии расходов лиц, указанных в пункте 1 настоящего Порядка, а также их супругов и несовершеннолетних детей их общему доходу, материалы, полученные в результате осуществления контроля за расходами, в трехдневный срок после его завершения направляются в органы прокуратуры.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22. В случае если в ходе осуществления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расходами выявлены признаки преступления, административного или иного правонарушения, материалы, полученные в результате осуществления контроля за расходами, в трехдневный срок после его завершения направляются в государственные органы в соответствии с их компетенцией.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23. Лицо, указанное в пункте 1 настоящего Порядка, должно быть проинформировано (с соблюдением законодательства Российской Федерации о государственной тайне) о результатах, полученных в ходе осуществления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расходами.</w:t>
      </w:r>
    </w:p>
    <w:p w:rsidR="00B979AF" w:rsidRPr="00B979AF" w:rsidRDefault="00B979AF" w:rsidP="00B979AF">
      <w:pPr>
        <w:spacing w:after="0" w:line="240" w:lineRule="auto"/>
        <w:ind w:firstLine="5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24.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Должностное лицо, ответственное за профилактику коррупционных правонарушений, направляет информацию о результатах, полученных в ходе осуществления контроля за расходами лица, указанного в пункте 1 настоящего Порядка, а также его супруги (супруга) и несовершеннолетних детей, с письменного согласия руководителя администрации муниципального образования в органы и организации (их должностным лицам), политическим партиям и общественным объединениям, в Общественную палату Российской Федерации и средства массовой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информации, которые предоставили информацию, явившуюся основанием для осуществления </w:t>
      </w:r>
      <w:proofErr w:type="gramStart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расходами, с соблюдением законодательства Российской Федерации о государственной тайне и о защите персональных данных и одновременно уведомляет об этом лицо, указанное в пункте 1 настоящего Порядка.</w:t>
      </w:r>
    </w:p>
    <w:p w:rsidR="00B979AF" w:rsidRPr="00B979AF" w:rsidRDefault="00B979AF" w:rsidP="00B979A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B979AF">
        <w:rPr>
          <w:rFonts w:ascii="Times New Roman" w:hAnsi="Times New Roman"/>
          <w:color w:val="000000"/>
          <w:sz w:val="28"/>
          <w:szCs w:val="28"/>
          <w:lang w:eastAsia="ru-RU"/>
        </w:rPr>
        <w:br/>
      </w:r>
    </w:p>
    <w:p w:rsidR="00912A3B" w:rsidRPr="00B979AF" w:rsidRDefault="00912A3B">
      <w:pPr>
        <w:rPr>
          <w:rFonts w:ascii="Times New Roman" w:hAnsi="Times New Roman"/>
          <w:sz w:val="28"/>
          <w:szCs w:val="28"/>
        </w:rPr>
      </w:pPr>
    </w:p>
    <w:sectPr w:rsidR="00912A3B" w:rsidRPr="00B97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D6E"/>
    <w:rsid w:val="00487C4B"/>
    <w:rsid w:val="004D6930"/>
    <w:rsid w:val="00771D6E"/>
    <w:rsid w:val="00802DDA"/>
    <w:rsid w:val="00912A3B"/>
    <w:rsid w:val="00A36A0A"/>
    <w:rsid w:val="00B979AF"/>
    <w:rsid w:val="00C34180"/>
    <w:rsid w:val="00ED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A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C4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A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C4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2714</Words>
  <Characters>15472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2014-08-28T03:13:00Z</cp:lastPrinted>
  <dcterms:created xsi:type="dcterms:W3CDTF">2014-08-28T02:24:00Z</dcterms:created>
  <dcterms:modified xsi:type="dcterms:W3CDTF">2014-08-28T03:14:00Z</dcterms:modified>
</cp:coreProperties>
</file>